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0A202D" w:rsidRPr="000034DD" w:rsidP="000A202D">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rsidR="000A202D" w:rsidRPr="000034DD" w:rsidP="000A202D">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о заключении договоров на оказание коммунальной услуги и начале предост</w:t>
      </w:r>
      <w:r w:rsidR="00BC3D3D">
        <w:rPr>
          <w:rFonts w:ascii="Arial" w:eastAsia="Times New Roman" w:hAnsi="Arial" w:cs="Arial"/>
          <w:b/>
          <w:sz w:val="20"/>
          <w:szCs w:val="20"/>
          <w:lang w:eastAsia="ru-RU"/>
        </w:rPr>
        <w:t>авления коммунальных услуг</w:t>
      </w:r>
      <w:r>
        <w:rPr>
          <w:rFonts w:ascii="Arial" w:eastAsia="Times New Roman" w:hAnsi="Arial" w:cs="Arial"/>
          <w:b/>
          <w:sz w:val="20"/>
          <w:szCs w:val="20"/>
          <w:lang w:eastAsia="ru-RU"/>
        </w:rPr>
        <w:t xml:space="preserve"> по электроэнергии</w:t>
      </w:r>
    </w:p>
    <w:p w:rsidR="000A202D" w:rsidP="000A202D">
      <w:pPr>
        <w:spacing w:after="0" w:line="240" w:lineRule="auto"/>
        <w:ind w:firstLine="540"/>
        <w:jc w:val="center"/>
        <w:rPr>
          <w:rFonts w:ascii="Arial" w:eastAsia="Times New Roman" w:hAnsi="Arial" w:cs="Arial"/>
          <w:sz w:val="20"/>
          <w:szCs w:val="20"/>
          <w:lang w:eastAsia="ru-RU"/>
        </w:rPr>
      </w:pPr>
      <w:r w:rsidRPr="000034DD">
        <w:rPr>
          <w:rFonts w:ascii="Arial" w:eastAsia="Times New Roman" w:hAnsi="Arial" w:cs="Arial"/>
          <w:b/>
          <w:sz w:val="20"/>
          <w:szCs w:val="20"/>
          <w:lang w:eastAsia="ru-RU"/>
        </w:rPr>
        <w:t>ресурсоснабжающей</w:t>
      </w:r>
      <w:r w:rsidRPr="000034DD">
        <w:rPr>
          <w:rFonts w:ascii="Arial" w:eastAsia="Times New Roman" w:hAnsi="Arial" w:cs="Arial"/>
          <w:b/>
          <w:sz w:val="20"/>
          <w:szCs w:val="20"/>
          <w:lang w:eastAsia="ru-RU"/>
        </w:rPr>
        <w:t xml:space="preserve"> организацией </w:t>
      </w:r>
      <w:r>
        <w:rPr>
          <w:rFonts w:ascii="Arial" w:eastAsia="Times New Roman" w:hAnsi="Arial" w:cs="Arial"/>
          <w:b/>
          <w:sz w:val="20"/>
          <w:szCs w:val="20"/>
          <w:lang w:eastAsia="ru-RU"/>
        </w:rPr>
        <w:t>АО «ЭК «Восток»</w:t>
      </w:r>
      <w:r w:rsidRPr="00BC3D3D" w:rsidR="00BC3D3D">
        <w:rPr>
          <w:rFonts w:ascii="Arial" w:eastAsia="Times New Roman" w:hAnsi="Arial" w:cs="Arial"/>
          <w:sz w:val="20"/>
          <w:szCs w:val="20"/>
          <w:lang w:eastAsia="ru-RU"/>
        </w:rPr>
        <w:t xml:space="preserve"> </w:t>
      </w:r>
    </w:p>
    <w:p w:rsidR="00802318" w:rsidRPr="00BC3D3D" w:rsidP="000A202D">
      <w:pPr>
        <w:spacing w:after="0" w:line="240" w:lineRule="auto"/>
        <w:ind w:firstLine="540"/>
        <w:jc w:val="center"/>
        <w:rPr>
          <w:rFonts w:ascii="Arial" w:eastAsia="Times New Roman" w:hAnsi="Arial" w:cs="Arial"/>
          <w:b/>
          <w:sz w:val="20"/>
          <w:szCs w:val="20"/>
          <w:lang w:eastAsia="ru-RU"/>
        </w:rPr>
      </w:pPr>
    </w:p>
    <w:p w:rsidR="00802318" w:rsidRPr="00802318" w:rsidP="00802318">
      <w:pPr>
        <w:tabs>
          <w:tab w:val="left" w:pos="993"/>
        </w:tabs>
        <w:spacing w:after="0" w:line="240" w:lineRule="auto"/>
        <w:ind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На основании обращения</w:t>
      </w:r>
      <w:r>
        <w:rPr>
          <w:rFonts w:ascii="Arial" w:eastAsia="Times New Roman" w:hAnsi="Arial" w:cs="Arial"/>
          <w:sz w:val="20"/>
          <w:szCs w:val="20"/>
          <w:lang w:eastAsia="ru-RU"/>
        </w:rPr>
        <w:t xml:space="preserve"> </w:t>
      </w:r>
      <w:r w:rsidRPr="00CA083E" w:rsidR="00CA083E">
        <w:rPr>
          <w:rFonts w:ascii="Arial" w:eastAsia="Times New Roman" w:hAnsi="Arial" w:cs="Arial"/>
          <w:sz w:val="20"/>
          <w:szCs w:val="20"/>
          <w:lang w:eastAsia="ru-RU"/>
        </w:rPr>
        <w:t>ТОВАРИЩЕСТВ</w:t>
      </w:r>
      <w:r w:rsidR="00CA083E">
        <w:rPr>
          <w:rFonts w:ascii="Arial" w:eastAsia="Times New Roman" w:hAnsi="Arial" w:cs="Arial"/>
          <w:sz w:val="20"/>
          <w:szCs w:val="20"/>
          <w:lang w:eastAsia="ru-RU"/>
        </w:rPr>
        <w:t>А</w:t>
      </w:r>
      <w:r w:rsidRPr="00CA083E" w:rsidR="00CA083E">
        <w:rPr>
          <w:rFonts w:ascii="Arial" w:eastAsia="Times New Roman" w:hAnsi="Arial" w:cs="Arial"/>
          <w:sz w:val="20"/>
          <w:szCs w:val="20"/>
          <w:lang w:eastAsia="ru-RU"/>
        </w:rPr>
        <w:t xml:space="preserve"> СОБСТВЕННИКОВ ЖИЛЬЯ "НА ЛУНАЧАРСКОГО, 14"</w:t>
      </w:r>
      <w:r w:rsidRPr="00802318">
        <w:rPr>
          <w:rFonts w:ascii="Arial" w:eastAsia="Times New Roman" w:hAnsi="Arial" w:cs="Arial"/>
          <w:sz w:val="20"/>
          <w:szCs w:val="20"/>
          <w:lang w:eastAsia="ru-RU"/>
        </w:rPr>
        <w:t xml:space="preserve">, в связи с принятием общим собранием собственников помещений МКД по адресу: Курганская область, г. </w:t>
      </w:r>
      <w:r>
        <w:rPr>
          <w:rFonts w:ascii="Arial" w:eastAsia="Times New Roman" w:hAnsi="Arial" w:cs="Arial"/>
          <w:sz w:val="20"/>
          <w:szCs w:val="20"/>
          <w:lang w:eastAsia="ru-RU"/>
        </w:rPr>
        <w:t xml:space="preserve">Шадринск, ул. </w:t>
      </w:r>
      <w:r w:rsidR="00CA083E">
        <w:rPr>
          <w:rFonts w:ascii="Arial" w:eastAsia="Times New Roman" w:hAnsi="Arial" w:cs="Arial"/>
          <w:sz w:val="20"/>
          <w:szCs w:val="20"/>
          <w:lang w:eastAsia="ru-RU"/>
        </w:rPr>
        <w:t>Луначарского</w:t>
      </w:r>
      <w:r w:rsidRPr="00802318">
        <w:rPr>
          <w:rFonts w:ascii="Arial" w:eastAsia="Times New Roman" w:hAnsi="Arial" w:cs="Arial"/>
          <w:sz w:val="20"/>
          <w:szCs w:val="20"/>
          <w:lang w:eastAsia="ru-RU"/>
        </w:rPr>
        <w:t xml:space="preserve">, дом № </w:t>
      </w:r>
      <w:r w:rsidR="00CA083E">
        <w:rPr>
          <w:rFonts w:ascii="Arial" w:eastAsia="Times New Roman" w:hAnsi="Arial" w:cs="Arial"/>
          <w:sz w:val="20"/>
          <w:szCs w:val="20"/>
          <w:lang w:eastAsia="ru-RU"/>
        </w:rPr>
        <w:t>14</w:t>
      </w:r>
      <w:r w:rsidRPr="00802318">
        <w:rPr>
          <w:rFonts w:ascii="Arial" w:eastAsia="Times New Roman" w:hAnsi="Arial" w:cs="Arial"/>
          <w:sz w:val="20"/>
          <w:szCs w:val="20"/>
          <w:lang w:eastAsia="ru-RU"/>
        </w:rPr>
        <w:t xml:space="preserve"> </w:t>
      </w:r>
      <w:r w:rsidRPr="00802318">
        <w:rPr>
          <w:rFonts w:ascii="Arial" w:hAnsi="Arial" w:cs="Arial"/>
          <w:color w:val="000000" w:themeColor="text1"/>
          <w:sz w:val="20"/>
          <w:szCs w:val="20"/>
          <w:shd w:val="clear" w:color="auto" w:fill="FFFFFF"/>
        </w:rPr>
        <w:t>–</w:t>
      </w:r>
      <w:r w:rsidRPr="00802318">
        <w:rPr>
          <w:rFonts w:ascii="Arial" w:hAnsi="Arial" w:cs="Arial"/>
          <w:color w:val="21262B"/>
          <w:sz w:val="21"/>
          <w:szCs w:val="21"/>
          <w:shd w:val="clear" w:color="auto" w:fill="FFFFFF"/>
        </w:rPr>
        <w:t xml:space="preserve"> </w:t>
      </w:r>
      <w:r w:rsidRPr="00802318">
        <w:rPr>
          <w:rFonts w:ascii="Arial" w:eastAsia="Times New Roman" w:hAnsi="Arial" w:cs="Arial"/>
          <w:sz w:val="20"/>
          <w:szCs w:val="20"/>
          <w:lang w:eastAsia="ru-RU"/>
        </w:rPr>
        <w:t xml:space="preserve">решения о заключении прямых договоров непосредственно с </w:t>
      </w:r>
      <w:r w:rsidRPr="00802318">
        <w:rPr>
          <w:rFonts w:ascii="Arial" w:eastAsia="Times New Roman" w:hAnsi="Arial" w:cs="Arial"/>
          <w:sz w:val="20"/>
          <w:szCs w:val="20"/>
          <w:lang w:eastAsia="ru-RU"/>
        </w:rPr>
        <w:t>ресурсоснабжающими</w:t>
      </w:r>
      <w:r w:rsidRPr="00802318">
        <w:rPr>
          <w:rFonts w:ascii="Arial" w:eastAsia="Times New Roman" w:hAnsi="Arial" w:cs="Arial"/>
          <w:sz w:val="20"/>
          <w:szCs w:val="20"/>
          <w:lang w:eastAsia="ru-RU"/>
        </w:rPr>
        <w:t xml:space="preserve"> организациями, уведомляем о заключении с </w:t>
      </w:r>
      <w:r>
        <w:rPr>
          <w:rFonts w:ascii="Arial" w:eastAsia="Times New Roman" w:hAnsi="Arial" w:cs="Arial"/>
          <w:sz w:val="20"/>
          <w:szCs w:val="20"/>
          <w:lang w:eastAsia="ru-RU"/>
        </w:rPr>
        <w:t xml:space="preserve">1 </w:t>
      </w:r>
      <w:r w:rsidR="00CA083E">
        <w:rPr>
          <w:rFonts w:ascii="Arial" w:eastAsia="Times New Roman" w:hAnsi="Arial" w:cs="Arial"/>
          <w:sz w:val="20"/>
          <w:szCs w:val="20"/>
          <w:lang w:eastAsia="ru-RU"/>
        </w:rPr>
        <w:t>марта</w:t>
      </w:r>
      <w:r w:rsidR="00CA083E">
        <w:rPr>
          <w:rFonts w:ascii="Arial" w:eastAsia="Times New Roman" w:hAnsi="Arial" w:cs="Arial"/>
          <w:sz w:val="20"/>
          <w:szCs w:val="20"/>
          <w:lang w:eastAsia="ru-RU"/>
        </w:rPr>
        <w:t xml:space="preserve"> </w:t>
      </w:r>
      <w:r>
        <w:rPr>
          <w:rFonts w:ascii="Arial" w:eastAsia="Times New Roman" w:hAnsi="Arial" w:cs="Arial"/>
          <w:sz w:val="20"/>
          <w:szCs w:val="20"/>
          <w:lang w:eastAsia="ru-RU"/>
        </w:rPr>
        <w:t>2026</w:t>
      </w:r>
      <w:r w:rsidRPr="00802318">
        <w:rPr>
          <w:rFonts w:ascii="Arial" w:eastAsia="Times New Roman" w:hAnsi="Arial" w:cs="Arial"/>
          <w:sz w:val="20"/>
          <w:szCs w:val="20"/>
          <w:lang w:eastAsia="ru-RU"/>
        </w:rPr>
        <w:t xml:space="preserve"> договоров на оказание коммунальной услуги и начале предоставления коммунальной услуги по электроэнергии с </w:t>
      </w:r>
      <w:r w:rsidRPr="00802318">
        <w:rPr>
          <w:rFonts w:ascii="Arial" w:eastAsia="Times New Roman" w:hAnsi="Arial" w:cs="Arial"/>
          <w:sz w:val="20"/>
          <w:szCs w:val="20"/>
          <w:lang w:eastAsia="ru-RU"/>
        </w:rPr>
        <w:t>ресурсоснабжающей</w:t>
      </w:r>
      <w:r w:rsidRPr="00802318">
        <w:rPr>
          <w:rFonts w:ascii="Arial" w:eastAsia="Times New Roman" w:hAnsi="Arial" w:cs="Arial"/>
          <w:sz w:val="20"/>
          <w:szCs w:val="20"/>
          <w:lang w:eastAsia="ru-RU"/>
        </w:rPr>
        <w:t xml:space="preserve"> организацией АО «ЭК «Восток».</w:t>
      </w:r>
    </w:p>
    <w:p w:rsidR="00802318" w:rsidRPr="00802318" w:rsidP="00802318">
      <w:pPr>
        <w:tabs>
          <w:tab w:val="left" w:pos="993"/>
        </w:tabs>
        <w:spacing w:after="0" w:line="240" w:lineRule="auto"/>
        <w:ind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802318" w:rsidRPr="00802318" w:rsidP="00802318">
      <w:pPr>
        <w:tabs>
          <w:tab w:val="left" w:pos="993"/>
        </w:tabs>
        <w:spacing w:after="0" w:line="240" w:lineRule="auto"/>
        <w:ind w:firstLine="567"/>
        <w:jc w:val="both"/>
        <w:rPr>
          <w:rFonts w:ascii="Arial" w:eastAsia="Times New Roman" w:hAnsi="Arial" w:cs="Arial"/>
          <w:sz w:val="20"/>
          <w:szCs w:val="20"/>
          <w:lang w:eastAsia="ru-RU"/>
        </w:rPr>
      </w:pPr>
    </w:p>
    <w:p w:rsidR="00802318" w:rsidRPr="00802318" w:rsidP="00802318">
      <w:pPr>
        <w:numPr>
          <w:ilvl w:val="0"/>
          <w:numId w:val="1"/>
        </w:numPr>
        <w:tabs>
          <w:tab w:val="left" w:pos="284"/>
          <w:tab w:val="left" w:pos="993"/>
        </w:tabs>
        <w:spacing w:after="0" w:line="240" w:lineRule="auto"/>
        <w:ind w:left="0"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802318" w:rsidRPr="00802318" w:rsidP="00802318">
      <w:pPr>
        <w:numPr>
          <w:ilvl w:val="0"/>
          <w:numId w:val="1"/>
        </w:numPr>
        <w:tabs>
          <w:tab w:val="left" w:pos="284"/>
          <w:tab w:val="left" w:pos="993"/>
        </w:tabs>
        <w:spacing w:after="0" w:line="240" w:lineRule="auto"/>
        <w:ind w:left="0"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802318" w:rsidRPr="00802318" w:rsidP="00802318">
      <w:pPr>
        <w:numPr>
          <w:ilvl w:val="0"/>
          <w:numId w:val="1"/>
        </w:numPr>
        <w:tabs>
          <w:tab w:val="left" w:pos="284"/>
          <w:tab w:val="left" w:pos="993"/>
        </w:tabs>
        <w:spacing w:after="0" w:line="240" w:lineRule="auto"/>
        <w:ind w:left="0"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802318" w:rsidRPr="00802318" w:rsidP="00802318">
      <w:pPr>
        <w:numPr>
          <w:ilvl w:val="0"/>
          <w:numId w:val="1"/>
        </w:numPr>
        <w:tabs>
          <w:tab w:val="left" w:pos="284"/>
          <w:tab w:val="left" w:pos="993"/>
        </w:tabs>
        <w:spacing w:after="0" w:line="240" w:lineRule="auto"/>
        <w:ind w:left="0"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802318" w:rsidRPr="00802318" w:rsidP="00802318">
      <w:pPr>
        <w:numPr>
          <w:ilvl w:val="0"/>
          <w:numId w:val="1"/>
        </w:numPr>
        <w:tabs>
          <w:tab w:val="left" w:pos="284"/>
          <w:tab w:val="left" w:pos="993"/>
        </w:tabs>
        <w:spacing w:after="0" w:line="240" w:lineRule="auto"/>
        <w:ind w:left="0"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w:t>
      </w:r>
      <w:r w:rsidRPr="00802318">
        <w:rPr>
          <w:rFonts w:ascii="Arial" w:eastAsia="Times New Roman" w:hAnsi="Arial" w:cs="Arial"/>
          <w:sz w:val="20"/>
          <w:szCs w:val="20"/>
          <w:lang w:eastAsia="ru-RU"/>
        </w:rPr>
        <w:t>теплопотребляющих</w:t>
      </w:r>
      <w:r w:rsidRPr="00802318">
        <w:rPr>
          <w:rFonts w:ascii="Arial" w:eastAsia="Times New Roman" w:hAnsi="Arial" w:cs="Arial"/>
          <w:sz w:val="20"/>
          <w:szCs w:val="20"/>
          <w:lang w:eastAsia="ru-RU"/>
        </w:rPr>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802318" w:rsidRPr="00802318" w:rsidP="00802318">
      <w:pPr>
        <w:numPr>
          <w:ilvl w:val="0"/>
          <w:numId w:val="1"/>
        </w:numPr>
        <w:tabs>
          <w:tab w:val="left" w:pos="284"/>
          <w:tab w:val="left" w:pos="993"/>
        </w:tabs>
        <w:spacing w:after="0" w:line="240" w:lineRule="auto"/>
        <w:ind w:left="0"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802318" w:rsidRPr="00802318" w:rsidP="00802318">
      <w:pPr>
        <w:numPr>
          <w:ilvl w:val="0"/>
          <w:numId w:val="1"/>
        </w:numPr>
        <w:tabs>
          <w:tab w:val="left" w:pos="284"/>
          <w:tab w:val="left" w:pos="993"/>
        </w:tabs>
        <w:spacing w:after="0" w:line="240" w:lineRule="auto"/>
        <w:ind w:left="0"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802318" w:rsidRPr="00802318" w:rsidP="00802318">
      <w:pPr>
        <w:numPr>
          <w:ilvl w:val="0"/>
          <w:numId w:val="1"/>
        </w:numPr>
        <w:tabs>
          <w:tab w:val="left" w:pos="284"/>
          <w:tab w:val="left" w:pos="993"/>
        </w:tabs>
        <w:spacing w:after="0" w:line="240" w:lineRule="auto"/>
        <w:ind w:left="0"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802318" w:rsidRPr="00802318" w:rsidP="00802318">
      <w:pPr>
        <w:numPr>
          <w:ilvl w:val="0"/>
          <w:numId w:val="1"/>
        </w:numPr>
        <w:tabs>
          <w:tab w:val="left" w:pos="284"/>
          <w:tab w:val="left" w:pos="993"/>
        </w:tabs>
        <w:spacing w:after="0" w:line="240" w:lineRule="auto"/>
        <w:ind w:left="0"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реквизиты документов, подтверждающих право собственности на каждое жилое помещение в многоквартирном доме и (или) их копии (при их наличии).</w:t>
      </w:r>
    </w:p>
    <w:p w:rsidR="00802318" w:rsidRPr="00802318" w:rsidP="00802318">
      <w:pPr>
        <w:tabs>
          <w:tab w:val="left" w:pos="284"/>
          <w:tab w:val="left" w:pos="993"/>
        </w:tabs>
        <w:spacing w:after="0" w:line="240" w:lineRule="auto"/>
        <w:ind w:left="709" w:firstLine="567"/>
        <w:jc w:val="both"/>
        <w:rPr>
          <w:rFonts w:ascii="Arial" w:eastAsia="Times New Roman" w:hAnsi="Arial" w:cs="Arial"/>
          <w:i/>
          <w:sz w:val="20"/>
          <w:szCs w:val="20"/>
          <w:lang w:eastAsia="ru-RU"/>
        </w:rPr>
      </w:pPr>
    </w:p>
    <w:p w:rsidR="00802318" w:rsidRPr="00802318" w:rsidP="00802318">
      <w:pPr>
        <w:ind w:firstLine="567"/>
        <w:jc w:val="both"/>
        <w:rPr>
          <w:rFonts w:ascii="Arial" w:hAnsi="Arial" w:cs="Arial"/>
          <w:b/>
          <w:sz w:val="20"/>
          <w:szCs w:val="20"/>
        </w:rPr>
      </w:pPr>
      <w:r w:rsidRPr="00802318">
        <w:rPr>
          <w:rFonts w:ascii="Arial" w:hAnsi="Arial" w:cs="Arial"/>
          <w:b/>
          <w:sz w:val="20"/>
          <w:szCs w:val="20"/>
        </w:rPr>
        <w:t>Адрес центра очного обслуживания клиентов: г. Шадринск, ул. Февральская, д. 52.</w:t>
      </w:r>
    </w:p>
    <w:p w:rsidR="00802318" w:rsidRPr="00802318" w:rsidP="00802318">
      <w:pPr>
        <w:spacing w:after="0" w:line="276" w:lineRule="auto"/>
        <w:ind w:firstLine="567"/>
        <w:jc w:val="both"/>
        <w:rPr>
          <w:rFonts w:ascii="Arial" w:hAnsi="Arial" w:cs="Arial"/>
          <w:sz w:val="20"/>
          <w:szCs w:val="20"/>
        </w:rPr>
      </w:pPr>
      <w:r w:rsidRPr="00802318">
        <w:rPr>
          <w:rFonts w:ascii="Arial" w:hAnsi="Arial" w:cs="Arial"/>
          <w:sz w:val="20"/>
          <w:szCs w:val="20"/>
        </w:rPr>
        <w:t xml:space="preserve">С актуальным режимом работы офисов </w:t>
      </w:r>
      <w:r w:rsidRPr="00802318">
        <w:rPr>
          <w:rFonts w:ascii="Arial" w:hAnsi="Arial" w:cs="Arial"/>
          <w:sz w:val="20"/>
          <w:szCs w:val="20"/>
        </w:rPr>
        <w:t>Энергосбытовой</w:t>
      </w:r>
      <w:r w:rsidRPr="00802318">
        <w:rPr>
          <w:rFonts w:ascii="Arial" w:hAnsi="Arial" w:cs="Arial"/>
          <w:sz w:val="20"/>
          <w:szCs w:val="20"/>
        </w:rPr>
        <w:t xml:space="preserve"> компании «Восток» можно </w:t>
      </w:r>
      <w:r w:rsidRPr="00802318">
        <w:rPr>
          <w:rFonts w:ascii="Arial" w:hAnsi="Arial" w:cs="Arial"/>
          <w:sz w:val="20"/>
          <w:szCs w:val="20"/>
        </w:rPr>
        <w:t>ознакомитьтся</w:t>
      </w:r>
      <w:r w:rsidRPr="00802318">
        <w:rPr>
          <w:rFonts w:ascii="Arial" w:hAnsi="Arial" w:cs="Arial"/>
          <w:sz w:val="20"/>
          <w:szCs w:val="20"/>
        </w:rPr>
        <w:t xml:space="preserve"> на сайте в разделе </w:t>
      </w:r>
      <w:hyperlink r:id="rId4" w:history="1">
        <w:r w:rsidRPr="00802318">
          <w:rPr>
            <w:rFonts w:ascii="Arial" w:hAnsi="Arial" w:cs="Arial"/>
            <w:color w:val="0000FF"/>
            <w:sz w:val="20"/>
            <w:szCs w:val="20"/>
            <w:u w:val="single"/>
          </w:rPr>
          <w:t>«Клиентам – Физическим лицам – Офисы обслуживания клиентов»</w:t>
        </w:r>
      </w:hyperlink>
      <w:r w:rsidRPr="00802318">
        <w:rPr>
          <w:rFonts w:ascii="Arial" w:hAnsi="Arial" w:cs="Arial"/>
          <w:sz w:val="20"/>
          <w:szCs w:val="20"/>
        </w:rPr>
        <w:t xml:space="preserve">. </w:t>
      </w:r>
    </w:p>
    <w:p w:rsidR="00802318" w:rsidRPr="00802318" w:rsidP="00802318">
      <w:pPr>
        <w:spacing w:after="0" w:line="276" w:lineRule="auto"/>
        <w:ind w:firstLine="567"/>
        <w:jc w:val="both"/>
        <w:rPr>
          <w:rFonts w:ascii="Arial" w:hAnsi="Arial" w:cs="Arial"/>
          <w:sz w:val="20"/>
          <w:szCs w:val="20"/>
        </w:rPr>
      </w:pPr>
    </w:p>
    <w:p w:rsidR="00802318" w:rsidRPr="00802318" w:rsidP="00802318">
      <w:pPr>
        <w:spacing w:after="0" w:line="276" w:lineRule="auto"/>
        <w:ind w:firstLine="567"/>
        <w:jc w:val="both"/>
        <w:rPr>
          <w:rFonts w:ascii="Arial" w:hAnsi="Arial" w:cs="Arial"/>
          <w:sz w:val="20"/>
          <w:szCs w:val="20"/>
        </w:rPr>
      </w:pPr>
      <w:r w:rsidRPr="00802318">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802318" w:rsidRPr="00802318" w:rsidP="00802318">
      <w:pPr>
        <w:tabs>
          <w:tab w:val="left" w:pos="993"/>
        </w:tabs>
        <w:spacing w:after="0" w:line="240" w:lineRule="auto"/>
        <w:ind w:firstLine="567"/>
        <w:jc w:val="both"/>
        <w:rPr>
          <w:rFonts w:ascii="Arial" w:eastAsia="Times New Roman" w:hAnsi="Arial" w:cs="Arial"/>
          <w:sz w:val="20"/>
          <w:szCs w:val="20"/>
          <w:lang w:eastAsia="ru-RU"/>
        </w:rPr>
      </w:pPr>
      <w:r w:rsidRPr="00802318">
        <w:rPr>
          <w:rFonts w:ascii="Arial" w:eastAsia="Times New Roman" w:hAnsi="Arial" w:cs="Arial"/>
          <w:sz w:val="20"/>
          <w:szCs w:val="20"/>
          <w:lang w:eastAsia="ru-RU"/>
        </w:rPr>
        <w:t xml:space="preserve"> </w:t>
      </w:r>
    </w:p>
    <w:p w:rsidR="00802318" w:rsidRPr="00802318" w:rsidP="00802318">
      <w:pPr>
        <w:tabs>
          <w:tab w:val="left" w:pos="993"/>
        </w:tabs>
        <w:spacing w:after="0" w:line="240" w:lineRule="auto"/>
        <w:ind w:firstLine="567"/>
        <w:jc w:val="both"/>
        <w:rPr>
          <w:rFonts w:ascii="Arial" w:eastAsia="Times New Roman" w:hAnsi="Arial" w:cs="Arial"/>
          <w:b/>
          <w:sz w:val="20"/>
          <w:szCs w:val="20"/>
          <w:lang w:eastAsia="ru-RU"/>
        </w:rPr>
      </w:pPr>
      <w:r w:rsidRPr="00802318">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802318">
        <w:rPr>
          <w:rFonts w:ascii="Arial" w:hAnsi="Arial" w:cs="Arial"/>
          <w:sz w:val="20"/>
          <w:szCs w:val="20"/>
        </w:rPr>
        <w:t>Энергосбытовой</w:t>
      </w:r>
      <w:r w:rsidRPr="00802318">
        <w:rPr>
          <w:rFonts w:ascii="Arial" w:hAnsi="Arial" w:cs="Arial"/>
          <w:sz w:val="20"/>
          <w:szCs w:val="20"/>
        </w:rPr>
        <w:t xml:space="preserve"> компании «Восток»</w:t>
      </w:r>
      <w:r w:rsidRPr="00802318">
        <w:rPr>
          <w:rFonts w:ascii="Arial" w:eastAsia="Times New Roman" w:hAnsi="Arial" w:cs="Arial"/>
          <w:sz w:val="20"/>
          <w:szCs w:val="20"/>
          <w:lang w:eastAsia="ru-RU"/>
        </w:rPr>
        <w:t xml:space="preserve"> в разделе </w:t>
      </w:r>
      <w:hyperlink r:id="rId5" w:history="1">
        <w:r w:rsidRPr="00802318">
          <w:rPr>
            <w:rFonts w:ascii="Arial" w:eastAsia="Times New Roman" w:hAnsi="Arial" w:cs="Arial"/>
            <w:color w:val="0000FF"/>
            <w:sz w:val="20"/>
            <w:szCs w:val="20"/>
            <w:u w:val="single"/>
            <w:lang w:eastAsia="ru-RU"/>
          </w:rPr>
          <w:t>«Клиентам – Физическим лицам – Способы оплаты»</w:t>
        </w:r>
      </w:hyperlink>
      <w:r w:rsidRPr="00802318">
        <w:rPr>
          <w:rFonts w:ascii="Arial" w:eastAsia="Times New Roman" w:hAnsi="Arial" w:cs="Arial"/>
          <w:sz w:val="20"/>
          <w:szCs w:val="20"/>
          <w:lang w:eastAsia="ru-RU"/>
        </w:rPr>
        <w:t xml:space="preserve">. </w:t>
      </w:r>
    </w:p>
    <w:p w:rsidR="00802318" w:rsidRPr="00802318" w:rsidP="00802318">
      <w:pPr>
        <w:tabs>
          <w:tab w:val="left" w:pos="993"/>
        </w:tabs>
        <w:spacing w:after="0" w:line="240" w:lineRule="auto"/>
        <w:ind w:firstLine="567"/>
        <w:jc w:val="both"/>
        <w:rPr>
          <w:rFonts w:ascii="Arial" w:eastAsia="Times New Roman" w:hAnsi="Arial" w:cs="Arial"/>
          <w:b/>
          <w:sz w:val="20"/>
          <w:szCs w:val="20"/>
          <w:lang w:eastAsia="ru-RU"/>
        </w:rPr>
      </w:pPr>
    </w:p>
    <w:p w:rsidR="00802318" w:rsidRPr="00802318" w:rsidP="00802318">
      <w:pPr>
        <w:tabs>
          <w:tab w:val="left" w:pos="993"/>
        </w:tabs>
        <w:spacing w:after="0" w:line="240" w:lineRule="auto"/>
        <w:ind w:firstLine="567"/>
        <w:jc w:val="both"/>
        <w:rPr>
          <w:rFonts w:ascii="Arial" w:eastAsia="Times New Roman" w:hAnsi="Arial" w:cs="Arial"/>
          <w:b/>
          <w:sz w:val="20"/>
          <w:szCs w:val="20"/>
          <w:lang w:eastAsia="ru-RU"/>
        </w:rPr>
      </w:pPr>
      <w:r w:rsidRPr="00802318">
        <w:rPr>
          <w:rFonts w:ascii="Arial" w:eastAsia="Times New Roman" w:hAnsi="Arial" w:cs="Arial"/>
          <w:b/>
          <w:sz w:val="20"/>
          <w:szCs w:val="20"/>
          <w:lang w:eastAsia="ru-RU"/>
        </w:rPr>
        <w:t xml:space="preserve">Сроки и способы передачи показаний приборов учёта </w:t>
      </w:r>
      <w:r w:rsidRPr="00802318">
        <w:rPr>
          <w:rFonts w:ascii="Arial" w:eastAsia="Times New Roman" w:hAnsi="Arial" w:cs="Arial"/>
          <w:b/>
          <w:sz w:val="20"/>
          <w:szCs w:val="20"/>
          <w:lang w:eastAsia="ru-RU"/>
        </w:rPr>
        <w:t>ресурсоснабжающим</w:t>
      </w:r>
      <w:r w:rsidRPr="00802318">
        <w:rPr>
          <w:rFonts w:ascii="Arial" w:eastAsia="Times New Roman" w:hAnsi="Arial" w:cs="Arial"/>
          <w:b/>
          <w:sz w:val="20"/>
          <w:szCs w:val="20"/>
          <w:lang w:eastAsia="ru-RU"/>
        </w:rPr>
        <w:t xml:space="preserve"> организациям</w:t>
      </w:r>
    </w:p>
    <w:p w:rsidR="00802318" w:rsidRPr="00802318" w:rsidP="00802318">
      <w:pPr>
        <w:spacing w:after="0" w:line="240" w:lineRule="auto"/>
        <w:ind w:firstLine="567"/>
        <w:jc w:val="both"/>
        <w:textAlignment w:val="baseline"/>
        <w:rPr>
          <w:rFonts w:ascii="Arial" w:eastAsia="Times New Roman" w:hAnsi="Arial" w:cs="Arial"/>
          <w:color w:val="21262B"/>
          <w:sz w:val="20"/>
          <w:szCs w:val="20"/>
          <w:lang w:eastAsia="ru-RU"/>
        </w:rPr>
      </w:pPr>
    </w:p>
    <w:p w:rsidR="00802318" w:rsidRPr="00802318" w:rsidP="00802318">
      <w:pPr>
        <w:spacing w:after="0" w:line="240" w:lineRule="auto"/>
        <w:ind w:firstLine="567"/>
        <w:jc w:val="both"/>
        <w:textAlignment w:val="baseline"/>
        <w:rPr>
          <w:rFonts w:ascii="Arial" w:eastAsia="Times New Roman" w:hAnsi="Arial" w:cs="Arial"/>
          <w:color w:val="21262B"/>
          <w:sz w:val="20"/>
          <w:szCs w:val="20"/>
          <w:lang w:eastAsia="ru-RU"/>
        </w:rPr>
      </w:pPr>
      <w:r w:rsidRPr="00802318">
        <w:rPr>
          <w:rFonts w:ascii="Arial" w:eastAsia="Times New Roman" w:hAnsi="Arial" w:cs="Arial"/>
          <w:color w:val="21262B"/>
          <w:sz w:val="20"/>
          <w:szCs w:val="20"/>
          <w:lang w:eastAsia="ru-RU"/>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802318" w:rsidRPr="00802318" w:rsidP="00802318">
      <w:pPr>
        <w:spacing w:after="0" w:line="240" w:lineRule="auto"/>
        <w:ind w:firstLine="567"/>
        <w:jc w:val="both"/>
        <w:textAlignment w:val="baseline"/>
        <w:rPr>
          <w:rFonts w:ascii="Arial" w:eastAsia="Times New Roman" w:hAnsi="Arial" w:cs="Arial"/>
          <w:color w:val="21262B"/>
          <w:sz w:val="20"/>
          <w:szCs w:val="20"/>
          <w:lang w:eastAsia="ru-RU"/>
        </w:rPr>
      </w:pPr>
    </w:p>
    <w:p w:rsidR="00802318" w:rsidRPr="00802318" w:rsidP="00802318">
      <w:pPr>
        <w:spacing w:after="0" w:line="240" w:lineRule="auto"/>
        <w:ind w:firstLine="567"/>
        <w:jc w:val="both"/>
        <w:textAlignment w:val="baseline"/>
        <w:rPr>
          <w:rFonts w:ascii="Arial" w:eastAsia="Times New Roman" w:hAnsi="Arial" w:cs="Arial"/>
          <w:color w:val="21262B"/>
          <w:sz w:val="20"/>
          <w:szCs w:val="20"/>
          <w:lang w:eastAsia="ru-RU"/>
        </w:rPr>
      </w:pPr>
      <w:r w:rsidRPr="00802318">
        <w:rPr>
          <w:rFonts w:ascii="Arial" w:eastAsia="Times New Roman" w:hAnsi="Arial" w:cs="Arial"/>
          <w:color w:val="21262B"/>
          <w:sz w:val="20"/>
          <w:szCs w:val="20"/>
          <w:lang w:eastAsia="ru-RU"/>
        </w:rPr>
        <w:t xml:space="preserve">Со всеми способами передачи показаний проборов учёта можно ознакомиться на сайте </w:t>
      </w:r>
      <w:r w:rsidRPr="00802318">
        <w:rPr>
          <w:rFonts w:ascii="Arial" w:eastAsia="Times New Roman" w:hAnsi="Arial" w:cs="Arial"/>
          <w:sz w:val="20"/>
          <w:szCs w:val="20"/>
          <w:lang w:eastAsia="ru-RU"/>
        </w:rPr>
        <w:t>Энергосбытовой</w:t>
      </w:r>
      <w:r w:rsidRPr="00802318">
        <w:rPr>
          <w:rFonts w:ascii="Arial" w:eastAsia="Times New Roman" w:hAnsi="Arial" w:cs="Arial"/>
          <w:sz w:val="20"/>
          <w:szCs w:val="20"/>
          <w:lang w:eastAsia="ru-RU"/>
        </w:rPr>
        <w:t xml:space="preserve"> компании «Восток»</w:t>
      </w:r>
      <w:r w:rsidRPr="00802318">
        <w:rPr>
          <w:rFonts w:ascii="Arial" w:eastAsia="Times New Roman" w:hAnsi="Arial" w:cs="Arial"/>
          <w:color w:val="21262B"/>
          <w:sz w:val="20"/>
          <w:szCs w:val="20"/>
          <w:lang w:eastAsia="ru-RU"/>
        </w:rPr>
        <w:t xml:space="preserve"> в разделе </w:t>
      </w:r>
      <w:hyperlink r:id="rId6" w:history="1">
        <w:r w:rsidRPr="00802318">
          <w:rPr>
            <w:rFonts w:ascii="Arial" w:eastAsia="Times New Roman" w:hAnsi="Arial" w:cs="Arial"/>
            <w:color w:val="0000FF"/>
            <w:sz w:val="20"/>
            <w:szCs w:val="20"/>
            <w:u w:val="single"/>
            <w:lang w:eastAsia="ru-RU"/>
          </w:rPr>
          <w:t>«Клиентам – Физическим лицам – Способы передачи приборов учёта электроэнергии»</w:t>
        </w:r>
      </w:hyperlink>
      <w:r w:rsidRPr="00802318">
        <w:rPr>
          <w:rFonts w:ascii="Arial" w:eastAsia="Times New Roman" w:hAnsi="Arial" w:cs="Arial"/>
          <w:color w:val="21262B"/>
          <w:sz w:val="20"/>
          <w:szCs w:val="20"/>
          <w:lang w:eastAsia="ru-RU"/>
        </w:rPr>
        <w:t xml:space="preserve">. </w:t>
      </w:r>
    </w:p>
    <w:p w:rsidR="00802318" w:rsidRPr="00802318" w:rsidP="00802318">
      <w:pPr>
        <w:spacing w:after="0" w:line="240" w:lineRule="auto"/>
        <w:ind w:firstLine="567"/>
        <w:jc w:val="both"/>
        <w:textAlignment w:val="baseline"/>
        <w:rPr>
          <w:rFonts w:ascii="Arial" w:eastAsia="Times New Roman" w:hAnsi="Arial" w:cs="Arial"/>
          <w:color w:val="21262B"/>
          <w:sz w:val="20"/>
          <w:szCs w:val="20"/>
          <w:lang w:eastAsia="ru-RU"/>
        </w:rPr>
      </w:pPr>
    </w:p>
    <w:p w:rsidR="00802318" w:rsidRPr="00802318" w:rsidP="00802318">
      <w:pPr>
        <w:ind w:firstLine="567"/>
        <w:rPr>
          <w:rFonts w:ascii="Arial" w:hAnsi="Arial" w:cs="Arial"/>
          <w:b/>
          <w:sz w:val="20"/>
          <w:szCs w:val="20"/>
        </w:rPr>
      </w:pPr>
      <w:r w:rsidRPr="00802318">
        <w:rPr>
          <w:rFonts w:ascii="Arial" w:hAnsi="Arial" w:cs="Arial"/>
          <w:b/>
          <w:sz w:val="20"/>
          <w:szCs w:val="20"/>
        </w:rPr>
        <w:t>Реквизиты для оплаты безналичным расчётом с 21 ноября 2022 г.:</w:t>
      </w:r>
    </w:p>
    <w:p w:rsidR="00802318" w:rsidRPr="00802318" w:rsidP="00802318">
      <w:pPr>
        <w:ind w:firstLine="567"/>
        <w:rPr>
          <w:rFonts w:ascii="Arial" w:hAnsi="Arial" w:cs="Arial"/>
          <w:sz w:val="20"/>
          <w:szCs w:val="20"/>
        </w:rPr>
      </w:pPr>
      <w:r w:rsidRPr="00802318">
        <w:rPr>
          <w:rFonts w:ascii="Arial" w:hAnsi="Arial" w:cs="Arial"/>
          <w:sz w:val="20"/>
          <w:szCs w:val="20"/>
        </w:rPr>
        <w:t>Получатель платежа: АО «ЭК «Восток» </w:t>
      </w:r>
    </w:p>
    <w:p w:rsidR="00802318" w:rsidRPr="00802318" w:rsidP="00802318">
      <w:pPr>
        <w:ind w:firstLine="567"/>
        <w:rPr>
          <w:rFonts w:ascii="Arial" w:hAnsi="Arial" w:cs="Arial"/>
          <w:sz w:val="20"/>
          <w:szCs w:val="20"/>
        </w:rPr>
      </w:pPr>
      <w:r w:rsidRPr="00802318">
        <w:rPr>
          <w:rFonts w:ascii="Arial" w:hAnsi="Arial" w:cs="Arial"/>
          <w:sz w:val="20"/>
          <w:szCs w:val="20"/>
        </w:rPr>
        <w:t>ИНН 7705424509 </w:t>
      </w:r>
    </w:p>
    <w:p w:rsidR="00802318" w:rsidRPr="00802318" w:rsidP="00802318">
      <w:pPr>
        <w:ind w:firstLine="567"/>
        <w:rPr>
          <w:rFonts w:ascii="Arial" w:hAnsi="Arial" w:cs="Arial"/>
          <w:sz w:val="20"/>
          <w:szCs w:val="20"/>
        </w:rPr>
      </w:pPr>
      <w:r w:rsidRPr="00802318">
        <w:rPr>
          <w:rFonts w:ascii="Arial" w:hAnsi="Arial" w:cs="Arial"/>
          <w:sz w:val="20"/>
          <w:szCs w:val="20"/>
        </w:rPr>
        <w:t>КПП 770401001</w:t>
      </w:r>
    </w:p>
    <w:p w:rsidR="00802318" w:rsidRPr="00802318" w:rsidP="00802318">
      <w:pPr>
        <w:ind w:firstLine="567"/>
        <w:rPr>
          <w:rFonts w:ascii="Arial" w:hAnsi="Arial" w:cs="Arial"/>
          <w:sz w:val="20"/>
          <w:szCs w:val="20"/>
        </w:rPr>
      </w:pPr>
      <w:r w:rsidRPr="00802318">
        <w:rPr>
          <w:rFonts w:ascii="Arial" w:hAnsi="Arial" w:cs="Arial"/>
          <w:sz w:val="20"/>
          <w:szCs w:val="20"/>
        </w:rPr>
        <w:t>АО КБ «АГРОПРОМКРЕДИТ»</w:t>
      </w:r>
    </w:p>
    <w:p w:rsidR="00802318" w:rsidRPr="00802318" w:rsidP="00802318">
      <w:pPr>
        <w:ind w:firstLine="567"/>
        <w:rPr>
          <w:rFonts w:ascii="Arial" w:hAnsi="Arial" w:cs="Arial"/>
          <w:sz w:val="20"/>
          <w:szCs w:val="20"/>
        </w:rPr>
      </w:pPr>
      <w:r w:rsidRPr="00802318">
        <w:rPr>
          <w:rFonts w:ascii="Arial" w:hAnsi="Arial" w:cs="Arial"/>
          <w:sz w:val="20"/>
          <w:szCs w:val="20"/>
        </w:rPr>
        <w:t>БИК 044525710</w:t>
      </w:r>
    </w:p>
    <w:p w:rsidR="00802318" w:rsidRPr="00802318" w:rsidP="00802318">
      <w:pPr>
        <w:ind w:firstLine="567"/>
        <w:rPr>
          <w:rFonts w:ascii="Arial" w:hAnsi="Arial" w:cs="Arial"/>
          <w:sz w:val="20"/>
          <w:szCs w:val="20"/>
        </w:rPr>
      </w:pPr>
      <w:r w:rsidRPr="00802318">
        <w:rPr>
          <w:rFonts w:ascii="Arial" w:hAnsi="Arial" w:cs="Arial"/>
          <w:sz w:val="20"/>
          <w:szCs w:val="20"/>
        </w:rPr>
        <w:t>Корреспондентский счёт 30101810545250000710</w:t>
      </w:r>
    </w:p>
    <w:p w:rsidR="00802318" w:rsidRPr="00802318" w:rsidP="00802318">
      <w:pPr>
        <w:ind w:firstLine="567"/>
        <w:rPr>
          <w:rFonts w:ascii="Arial" w:hAnsi="Arial" w:cs="Arial"/>
          <w:sz w:val="20"/>
          <w:szCs w:val="20"/>
        </w:rPr>
      </w:pPr>
      <w:r w:rsidRPr="00802318">
        <w:rPr>
          <w:rFonts w:ascii="Arial" w:hAnsi="Arial" w:cs="Arial"/>
          <w:sz w:val="20"/>
          <w:szCs w:val="20"/>
        </w:rPr>
        <w:t>Расчётный счёт 40702810640000000413</w:t>
      </w:r>
    </w:p>
    <w:p w:rsidR="00802318" w:rsidRPr="00802318" w:rsidP="00802318"/>
    <w:p w:rsidR="000A202D" w:rsidRPr="00BC3D3D" w:rsidP="000A202D">
      <w:pPr>
        <w:spacing w:after="0" w:line="240" w:lineRule="auto"/>
        <w:ind w:firstLine="567"/>
        <w:jc w:val="both"/>
        <w:rPr>
          <w:rFonts w:ascii="Arial" w:eastAsia="Times New Roman" w:hAnsi="Arial" w:cs="Arial"/>
          <w:b/>
          <w:sz w:val="20"/>
          <w:szCs w:val="20"/>
          <w:lang w:eastAsia="ru-RU"/>
        </w:rPr>
      </w:pPr>
      <w:bookmarkStart w:id="0" w:name="_GoBack"/>
      <w:bookmarkEnd w:id="0"/>
    </w:p>
    <w:sectPr>
      <w:footerReference w:type="even" r:id="rId7"/>
      <w:footerReference w:type="default" r:id="rId8"/>
      <w:footerReference w:type="first" r:id="rId9"/>
      <w:pgSz w:w="11906" w:h="16838"/>
      <w:pgMar w:top="1134" w:right="850" w:bottom="1134" w:left="1701"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59B7"/>
  <w:p w:rsidR="0096561C"/>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2802" style="width:336pt;height:14pt;margin-top:0;margin-left:0;mso-position-horizontal:left;position:absolute;z-index:251658240" fillcolor="#919191" strokecolor="#919191">
          <v:textpath style="font-family:'Microsoft Sans Serif';font-size:14pt;v-text-align:left" string="Рег. номер WSSDOCS: ЭСЗ-В-КГН-2026-6424,  ID:288"/>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561C" w:rsidP="00CA083E">
    <w:pPr>
      <w:tabs>
        <w:tab w:val="left" w:pos="2400"/>
        <w:tab w:val="center" w:pos="4677"/>
      </w:tabs>
    </w:pPr>
    <w:r>
      <w:tab/>
    </w:r>
    <w:r>
      <w:tab/>
    </w:r>
  </w:p>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Watermark_2802" style="width:336pt;height:14pt;margin-top:0;margin-left:0;mso-position-horizontal:left;position:absolute;z-index:251659264" fillcolor="#919191" strokecolor="#919191">
          <v:textpath style="font-family:'Microsoft Sans Serif';font-size:14pt;v-text-align:left" string="Рег. номер WSSDOCS: ЭСЗ-В-КГН-2026-6424,  ID:288"/>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59B7"/>
  <w:p w:rsidR="0096561C"/>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2802" style="width:336pt;height:14pt;margin-top:0;margin-left:0;mso-position-horizontal:left;position:absolute;z-index:251660288" fillcolor="#919191" strokecolor="#919191">
          <v:textpath style="font-family:'Microsoft Sans Serif';font-size:14pt;v-text-align:left" string="Рег. номер WSSDOCS: ЭСЗ-В-КГН-2026-6424,  ID:288"/>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9E"/>
    <w:rsid w:val="000034DD"/>
    <w:rsid w:val="000A202D"/>
    <w:rsid w:val="001D34C9"/>
    <w:rsid w:val="002709CE"/>
    <w:rsid w:val="00280962"/>
    <w:rsid w:val="002B5AD4"/>
    <w:rsid w:val="00353946"/>
    <w:rsid w:val="004456AF"/>
    <w:rsid w:val="004E7945"/>
    <w:rsid w:val="005A586D"/>
    <w:rsid w:val="007A269E"/>
    <w:rsid w:val="00802318"/>
    <w:rsid w:val="00883A44"/>
    <w:rsid w:val="00914BE3"/>
    <w:rsid w:val="0096561C"/>
    <w:rsid w:val="00A67EBB"/>
    <w:rsid w:val="00AA1DE9"/>
    <w:rsid w:val="00BC3D3D"/>
    <w:rsid w:val="00CA083E"/>
    <w:rsid w:val="00CA6A41"/>
    <w:rsid w:val="00D02ADB"/>
    <w:rsid w:val="00D059B7"/>
    <w:rsid w:val="00D1361C"/>
    <w:rsid w:val="00D351EF"/>
    <w:rsid w:val="00DD26CB"/>
    <w:rsid w:val="00DF3E34"/>
    <w:rsid w:val="00FD3D8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2C1782A-7150-4099-A7EA-0CB2FBAA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2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0A202D"/>
    <w:rPr>
      <w:color w:val="0000FF"/>
      <w:u w:val="single"/>
    </w:rPr>
  </w:style>
  <w:style w:type="paragraph" w:styleId="Header">
    <w:name w:val="header"/>
    <w:basedOn w:val="Normal"/>
    <w:link w:val="a"/>
    <w:uiPriority w:val="99"/>
    <w:unhideWhenUsed/>
    <w:rsid w:val="00D02ADB"/>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02ADB"/>
  </w:style>
  <w:style w:type="paragraph" w:styleId="BalloonText">
    <w:name w:val="Balloon Text"/>
    <w:basedOn w:val="Normal"/>
    <w:link w:val="a0"/>
    <w:uiPriority w:val="99"/>
    <w:semiHidden/>
    <w:unhideWhenUsed/>
    <w:rsid w:val="00CA083E"/>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CA08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kurgan.vostok-electra.ru/clients/physical-persons/service-offices" TargetMode="External" /><Relationship Id="rId5" Type="http://schemas.openxmlformats.org/officeDocument/2006/relationships/hyperlink" Target="https://kurgan.vostok-electra.ru/clients/physical-persons/payment-methods" TargetMode="External" /><Relationship Id="rId6" Type="http://schemas.openxmlformats.org/officeDocument/2006/relationships/hyperlink" Target="https://kurgan.vostok-electra.ru/clients/physical-persons/the-modes-of-transmission-of-meter-readings-of-the-electric-power"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Бурундукова Алена Александровна</dc:creator>
  <cp:lastModifiedBy>Бурундукова Алена Александровна</cp:lastModifiedBy>
  <cp:revision>3</cp:revision>
  <dcterms:created xsi:type="dcterms:W3CDTF">2026-02-12T07:05:00Z</dcterms:created>
  <dcterms:modified xsi:type="dcterms:W3CDTF">2026-02-12T07:07:00Z</dcterms:modified>
</cp:coreProperties>
</file>